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71E" w:rsidRDefault="00BF171E" w:rsidP="00BF171E">
      <w:pPr>
        <w:jc w:val="both"/>
        <w:rPr>
          <w:rFonts w:ascii="Georgia" w:hAnsi="Georgia"/>
          <w:color w:val="656565"/>
          <w:sz w:val="30"/>
          <w:szCs w:val="30"/>
          <w:shd w:val="clear" w:color="auto" w:fill="FFFFFF"/>
        </w:rPr>
      </w:pPr>
      <w:r>
        <w:rPr>
          <w:rFonts w:ascii="Georgia" w:hAnsi="Georgia"/>
          <w:color w:val="656565"/>
          <w:sz w:val="30"/>
          <w:szCs w:val="30"/>
          <w:shd w:val="clear" w:color="auto" w:fill="FFFFFF"/>
        </w:rPr>
        <w:t>Las campañas de comunicación pública. La comunicación y salud como campo de estudio.</w:t>
      </w:r>
    </w:p>
    <w:p w:rsidR="009762FE" w:rsidRDefault="009762FE" w:rsidP="00BF171E">
      <w:pPr>
        <w:jc w:val="both"/>
      </w:pPr>
    </w:p>
    <w:p w:rsidR="00BF171E" w:rsidRDefault="00BF171E" w:rsidP="00BF171E">
      <w:pPr>
        <w:jc w:val="both"/>
      </w:pPr>
      <w:r>
        <w:t>Este tema nos sirve para la investigación porque habla sobre las campañas de comunicación en este caso de salud y de qué manera influye en las personas. Por un aparte menciona que la ausencia de comunicación sobre salud impediría las acciones políticas o educativas para proporcionar a los ciudadanos y a la sociedad una vida más sana.</w:t>
      </w:r>
    </w:p>
    <w:p w:rsidR="00BF171E" w:rsidRDefault="00BF171E" w:rsidP="00BF171E">
      <w:pPr>
        <w:jc w:val="both"/>
      </w:pPr>
      <w:r>
        <w:t>El tema de salud  se presta para realizar una campaña de comunicación pública, ya que está considerada como una cuestión que afecta directamente a los ciudadanos y las instituciones, tiene una presencia fuerte en la opinión pública y su mejora o conservación con frecuencia, exige que los individuos adopten actitudes y comportamientos nuevos.</w:t>
      </w:r>
    </w:p>
    <w:p w:rsidR="00BF171E" w:rsidRDefault="00BF171E" w:rsidP="00BF171E">
      <w:pPr>
        <w:jc w:val="both"/>
      </w:pPr>
      <w:r>
        <w:t>Si es un tema de interés y cada vez es más amplio dentro de los medios de comunicación, sin embargo estos no siempre dan con los modos y contenidos adecuados para lograr una sociedad más sana, más consciente de la importancia de la salud más conocedora de lo que debe hacer para mantenerla e incrementarla.</w:t>
      </w:r>
    </w:p>
    <w:p w:rsidR="00BF171E" w:rsidRDefault="00BF171E" w:rsidP="00BF171E">
      <w:pPr>
        <w:jc w:val="both"/>
      </w:pPr>
      <w:r>
        <w:t xml:space="preserve">También se menciona que los mensajes que se dan en los medios de comunicación no solo son de promoción, sino que los condicionamientos económicos de su dependencia de la publicidad, por los que se impone la espectacularizacion de la comunicación pública o ya sea falta de calidad profesional porque en algunos casos los medios son los principales difusores de la confusión. </w:t>
      </w:r>
    </w:p>
    <w:p w:rsidR="00BF171E" w:rsidRPr="00BF171E" w:rsidRDefault="00BF171E" w:rsidP="00BF171E">
      <w:pPr>
        <w:jc w:val="both"/>
      </w:pPr>
      <w:r w:rsidRPr="00BF171E">
        <w:rPr>
          <w:rFonts w:ascii="Arial" w:hAnsi="Arial" w:cs="Arial"/>
          <w:sz w:val="20"/>
          <w:szCs w:val="20"/>
          <w:shd w:val="clear" w:color="auto" w:fill="FFFFFF"/>
        </w:rPr>
        <w:t>Además, la ineficacia es aún mayor cuando falta claridad en las noticias y artículos sobre salud, habitualmente demasiado técnicos y difícilmente comprensibles para el público en general.</w:t>
      </w:r>
    </w:p>
    <w:p w:rsidR="00BF171E" w:rsidRDefault="00BF171E" w:rsidP="00BF171E">
      <w:pPr>
        <w:jc w:val="both"/>
      </w:pPr>
    </w:p>
    <w:p w:rsidR="00BF171E" w:rsidRDefault="00BF171E" w:rsidP="00BF171E">
      <w:pPr>
        <w:jc w:val="both"/>
      </w:pPr>
      <w:bookmarkStart w:id="0" w:name="_GoBack"/>
      <w:bookmarkEnd w:id="0"/>
    </w:p>
    <w:sectPr w:rsidR="00BF171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1E"/>
    <w:rsid w:val="009762FE"/>
    <w:rsid w:val="00BF17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71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71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252</Words>
  <Characters>1386</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Ucem 2012</dc:creator>
  <cp:lastModifiedBy>Ucem 2012</cp:lastModifiedBy>
  <cp:revision>1</cp:revision>
  <dcterms:created xsi:type="dcterms:W3CDTF">2012-11-22T22:18:00Z</dcterms:created>
  <dcterms:modified xsi:type="dcterms:W3CDTF">2012-11-22T22:42:00Z</dcterms:modified>
</cp:coreProperties>
</file>